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D44FEA" w14:textId="70481C1C" w:rsidR="00321EA9" w:rsidRPr="00321EA9" w:rsidRDefault="00321EA9" w:rsidP="00321EA9">
      <w:pPr>
        <w:rPr>
          <w:rFonts w:ascii="Avenir Next" w:hAnsi="Avenir Next" w:cs="Calibri"/>
          <w:color w:val="000000"/>
        </w:rPr>
      </w:pPr>
    </w:p>
    <w:tbl>
      <w:tblPr>
        <w:tblStyle w:val="TableGrid"/>
        <w:tblW w:w="0" w:type="auto"/>
        <w:tblInd w:w="720" w:type="dxa"/>
        <w:tblLook w:val="04A0" w:firstRow="1" w:lastRow="0" w:firstColumn="1" w:lastColumn="0" w:noHBand="0" w:noVBand="1"/>
      </w:tblPr>
      <w:tblGrid>
        <w:gridCol w:w="8630"/>
      </w:tblGrid>
      <w:tr w:rsidR="00321EA9" w14:paraId="68139C42" w14:textId="77777777" w:rsidTr="00E823C4">
        <w:tc>
          <w:tcPr>
            <w:tcW w:w="9350" w:type="dxa"/>
          </w:tcPr>
          <w:p w14:paraId="040AB6CD" w14:textId="32E8F2EA" w:rsidR="00321EA9" w:rsidRDefault="00321EA9" w:rsidP="00E823C4">
            <w:pPr>
              <w:rPr>
                <w:rFonts w:ascii="Avenir Next" w:eastAsia="Avenir Next" w:hAnsi="Avenir Next" w:cs="Avenir Next"/>
                <w:color w:val="434343"/>
                <w:sz w:val="20"/>
                <w:szCs w:val="20"/>
              </w:rPr>
            </w:pPr>
            <w:r w:rsidRPr="14E089BA">
              <w:rPr>
                <w:rFonts w:ascii="Avenir Next" w:eastAsia="Avenir Next" w:hAnsi="Avenir Next" w:cs="Avenir Next"/>
                <w:color w:val="434343"/>
                <w:sz w:val="20"/>
                <w:szCs w:val="20"/>
              </w:rPr>
              <w:t>For the first time in 2022, the Negroni became the #1 cocktail in the world</w:t>
            </w:r>
            <w:r w:rsidRPr="14E089BA">
              <w:rPr>
                <w:rFonts w:ascii="Avenir Next" w:eastAsia="Avenir Next" w:hAnsi="Avenir Next" w:cs="Avenir Next"/>
                <w:color w:val="434343"/>
                <w:sz w:val="20"/>
                <w:szCs w:val="20"/>
                <w:vertAlign w:val="superscript"/>
              </w:rPr>
              <w:t>1</w:t>
            </w:r>
            <w:r w:rsidRPr="14E089BA">
              <w:rPr>
                <w:rFonts w:ascii="Avenir Next" w:eastAsia="Avenir Next" w:hAnsi="Avenir Next" w:cs="Avenir Next"/>
                <w:color w:val="434343"/>
                <w:sz w:val="20"/>
                <w:szCs w:val="20"/>
              </w:rPr>
              <w:t xml:space="preserve">. However, despite its popularity, most consumers were not aware or associating Campari as the key ingredient in the </w:t>
            </w:r>
            <w:r w:rsidR="008A6D80" w:rsidRPr="14E089BA">
              <w:rPr>
                <w:rFonts w:ascii="Avenir Next" w:eastAsia="Avenir Next" w:hAnsi="Avenir Next" w:cs="Avenir Next"/>
                <w:color w:val="434343"/>
                <w:sz w:val="20"/>
                <w:szCs w:val="20"/>
              </w:rPr>
              <w:t>ironically</w:t>
            </w:r>
            <w:r w:rsidRPr="14E089BA">
              <w:rPr>
                <w:rFonts w:ascii="Avenir Next" w:eastAsia="Avenir Next" w:hAnsi="Avenir Next" w:cs="Avenir Next"/>
                <w:color w:val="434343"/>
                <w:sz w:val="20"/>
                <w:szCs w:val="20"/>
              </w:rPr>
              <w:t xml:space="preserve"> red cocktail (CDJ Insights indicate that 58% of consumers who are familiar/very familiar with the Negroni didn’t know Campari was a key ingredient in the cocktail). Nor were they aware that there’s a wide variety of Negronis to meet Americans’ range of tastes. Campari needed to find an approachable way to introduce the brand to American consumers and reinforce its role in every Negroni cocktail.</w:t>
            </w:r>
          </w:p>
          <w:p w14:paraId="2A139471" w14:textId="77777777" w:rsidR="00321EA9" w:rsidRDefault="00321EA9" w:rsidP="00E823C4">
            <w:pPr>
              <w:rPr>
                <w:rFonts w:ascii="Avenir Next" w:eastAsia="Avenir Next" w:hAnsi="Avenir Next" w:cs="Avenir Next"/>
                <w:color w:val="434343"/>
                <w:sz w:val="20"/>
                <w:szCs w:val="20"/>
              </w:rPr>
            </w:pPr>
          </w:p>
          <w:p w14:paraId="4C326ED8" w14:textId="77777777" w:rsidR="00321EA9" w:rsidRDefault="00321EA9" w:rsidP="00E823C4">
            <w:pPr>
              <w:rPr>
                <w:rFonts w:ascii="Avenir Next" w:eastAsia="Avenir Next" w:hAnsi="Avenir Next" w:cs="Avenir Next"/>
                <w:sz w:val="20"/>
                <w:szCs w:val="20"/>
              </w:rPr>
            </w:pPr>
            <w:r w:rsidRPr="3ABE1A04">
              <w:rPr>
                <w:rFonts w:ascii="Avenir Next" w:eastAsia="Avenir Next" w:hAnsi="Avenir Next" w:cs="Avenir Next"/>
                <w:i/>
                <w:iCs/>
                <w:color w:val="434343"/>
                <w:sz w:val="20"/>
                <w:szCs w:val="20"/>
              </w:rPr>
              <w:t>Introducing YOUR NEW FAVORITE DRINK</w:t>
            </w:r>
            <w:r w:rsidRPr="3ABE1A04">
              <w:rPr>
                <w:rFonts w:ascii="Avenir Next" w:eastAsia="Avenir Next" w:hAnsi="Avenir Next" w:cs="Avenir Next"/>
                <w:color w:val="434343"/>
                <w:sz w:val="20"/>
                <w:szCs w:val="20"/>
              </w:rPr>
              <w:t xml:space="preserve">: The Negroni Sbagliato with Prosecco in it. Using the viral moment as our launching pad, we sought to reinforce Campari as THE brand of the Negroni Sbagliato. Working quickly across disciplines, we delivered omnichannel programming targeting our 21+ Social Achiever consumers already exposed and interested in trying the trending cocktail and gave them easy ways to engage, make, </w:t>
            </w:r>
            <w:proofErr w:type="gramStart"/>
            <w:r w:rsidRPr="3ABE1A04">
              <w:rPr>
                <w:rFonts w:ascii="Avenir Next" w:eastAsia="Avenir Next" w:hAnsi="Avenir Next" w:cs="Avenir Next"/>
                <w:color w:val="434343"/>
                <w:sz w:val="20"/>
                <w:szCs w:val="20"/>
              </w:rPr>
              <w:t>try</w:t>
            </w:r>
            <w:proofErr w:type="gramEnd"/>
            <w:r w:rsidRPr="3ABE1A04">
              <w:rPr>
                <w:rFonts w:ascii="Avenir Next" w:eastAsia="Avenir Next" w:hAnsi="Avenir Next" w:cs="Avenir Next"/>
                <w:color w:val="434343"/>
                <w:sz w:val="20"/>
                <w:szCs w:val="20"/>
              </w:rPr>
              <w:t xml:space="preserve"> and buy it with Campari at the heart of this cocktail… and ALL Negronis.</w:t>
            </w:r>
            <w:r>
              <w:br/>
            </w:r>
          </w:p>
          <w:p w14:paraId="45D32C5C" w14:textId="77777777" w:rsidR="00321EA9" w:rsidRDefault="00321EA9" w:rsidP="00E823C4">
            <w:pPr>
              <w:rPr>
                <w:rFonts w:ascii="Avenir Next" w:eastAsia="Avenir Next" w:hAnsi="Avenir Next" w:cs="Avenir Next"/>
                <w:color w:val="434343"/>
                <w:sz w:val="20"/>
                <w:szCs w:val="20"/>
              </w:rPr>
            </w:pPr>
            <w:r w:rsidRPr="14E089BA">
              <w:rPr>
                <w:rFonts w:ascii="Avenir Next" w:eastAsia="Avenir Next" w:hAnsi="Avenir Next" w:cs="Avenir Next"/>
                <w:color w:val="434343"/>
                <w:sz w:val="20"/>
                <w:szCs w:val="20"/>
              </w:rPr>
              <w:t xml:space="preserve">We activated across social with recipe videos and influencer programming to make it easy for consumers to learn how to make and buy the Negroni Sbagliato, on ecommerce we promoted the cocktail and even built custom cocktail kits with Cocktail Courier, and in both the on and off premise we built POS elements promoting the cocktail to drive feature, conversion and upsell with Campari from October through end of the year. </w:t>
            </w:r>
          </w:p>
          <w:p w14:paraId="5159A1BC" w14:textId="77777777" w:rsidR="00321EA9" w:rsidRDefault="00321EA9" w:rsidP="00E823C4">
            <w:pPr>
              <w:rPr>
                <w:rFonts w:ascii="Avenir Next" w:eastAsia="Avenir Next" w:hAnsi="Avenir Next" w:cs="Avenir Next"/>
                <w:color w:val="434343"/>
                <w:sz w:val="20"/>
                <w:szCs w:val="20"/>
              </w:rPr>
            </w:pPr>
          </w:p>
          <w:p w14:paraId="769E7ABE" w14:textId="77777777" w:rsidR="00321EA9" w:rsidRDefault="00321EA9" w:rsidP="00E823C4">
            <w:pPr>
              <w:rPr>
                <w:rFonts w:ascii="Avenir Next" w:eastAsia="Avenir Next" w:hAnsi="Avenir Next" w:cs="Avenir Next"/>
                <w:color w:val="434343"/>
                <w:sz w:val="20"/>
                <w:szCs w:val="20"/>
              </w:rPr>
            </w:pPr>
            <w:r w:rsidRPr="2DA373E3">
              <w:rPr>
                <w:rFonts w:ascii="Avenir Next" w:eastAsia="Avenir Next" w:hAnsi="Avenir Next" w:cs="Avenir Next"/>
                <w:color w:val="434343"/>
                <w:sz w:val="20"/>
                <w:szCs w:val="20"/>
              </w:rPr>
              <w:t>Results:</w:t>
            </w:r>
          </w:p>
          <w:p w14:paraId="38D7B5DF" w14:textId="77777777" w:rsidR="00321EA9" w:rsidRDefault="00321EA9" w:rsidP="00321EA9">
            <w:pPr>
              <w:pStyle w:val="ListParagraph"/>
              <w:numPr>
                <w:ilvl w:val="0"/>
                <w:numId w:val="1"/>
              </w:numPr>
              <w:spacing w:before="0" w:beforeAutospacing="0" w:after="0" w:afterAutospacing="0" w:line="259" w:lineRule="auto"/>
              <w:rPr>
                <w:rFonts w:ascii="Avenir Next" w:eastAsia="Avenir Next" w:hAnsi="Avenir Next" w:cs="Avenir Next"/>
                <w:color w:val="434343"/>
                <w:sz w:val="20"/>
                <w:szCs w:val="20"/>
              </w:rPr>
            </w:pPr>
            <w:r w:rsidRPr="2DA373E3">
              <w:rPr>
                <w:rFonts w:ascii="Avenir Next" w:eastAsia="Avenir Next" w:hAnsi="Avenir Next" w:cs="Avenir Next"/>
                <w:color w:val="434343"/>
                <w:sz w:val="20"/>
                <w:szCs w:val="20"/>
              </w:rPr>
              <w:t xml:space="preserve">PR efforts earned 63 media placements mentioning Campari, totaling 708m+ media </w:t>
            </w:r>
            <w:proofErr w:type="gramStart"/>
            <w:r w:rsidRPr="2DA373E3">
              <w:rPr>
                <w:rFonts w:ascii="Avenir Next" w:eastAsia="Avenir Next" w:hAnsi="Avenir Next" w:cs="Avenir Next"/>
                <w:color w:val="434343"/>
                <w:sz w:val="20"/>
                <w:szCs w:val="20"/>
              </w:rPr>
              <w:t>impressions</w:t>
            </w:r>
            <w:proofErr w:type="gramEnd"/>
            <w:r w:rsidRPr="2DA373E3">
              <w:rPr>
                <w:rFonts w:ascii="Avenir Next" w:eastAsia="Avenir Next" w:hAnsi="Avenir Next" w:cs="Avenir Next"/>
                <w:color w:val="434343"/>
                <w:sz w:val="20"/>
                <w:szCs w:val="20"/>
              </w:rPr>
              <w:t xml:space="preserve"> </w:t>
            </w:r>
          </w:p>
          <w:p w14:paraId="466906C0" w14:textId="77777777" w:rsidR="00321EA9" w:rsidRDefault="00321EA9" w:rsidP="00321EA9">
            <w:pPr>
              <w:pStyle w:val="ListParagraph"/>
              <w:numPr>
                <w:ilvl w:val="0"/>
                <w:numId w:val="1"/>
              </w:numPr>
              <w:spacing w:before="0" w:beforeAutospacing="0" w:after="0" w:afterAutospacing="0" w:line="259" w:lineRule="auto"/>
              <w:rPr>
                <w:rFonts w:ascii="Avenir Next" w:eastAsia="Avenir Next" w:hAnsi="Avenir Next" w:cs="Avenir Next"/>
                <w:color w:val="434343"/>
                <w:sz w:val="20"/>
                <w:szCs w:val="20"/>
              </w:rPr>
            </w:pPr>
            <w:r w:rsidRPr="2DA373E3">
              <w:rPr>
                <w:rFonts w:ascii="Avenir Next" w:eastAsia="Avenir Next" w:hAnsi="Avenir Next" w:cs="Avenir Next"/>
                <w:color w:val="434343"/>
                <w:sz w:val="20"/>
                <w:szCs w:val="20"/>
              </w:rPr>
              <w:t xml:space="preserve">Influencer efforts drove millions of impressions and thousands of engagements, surpassing industry </w:t>
            </w:r>
            <w:proofErr w:type="gramStart"/>
            <w:r w:rsidRPr="2DA373E3">
              <w:rPr>
                <w:rFonts w:ascii="Avenir Next" w:eastAsia="Avenir Next" w:hAnsi="Avenir Next" w:cs="Avenir Next"/>
                <w:color w:val="434343"/>
                <w:sz w:val="20"/>
                <w:szCs w:val="20"/>
              </w:rPr>
              <w:t>standards</w:t>
            </w:r>
            <w:proofErr w:type="gramEnd"/>
          </w:p>
          <w:p w14:paraId="4634CC51" w14:textId="77777777" w:rsidR="00321EA9" w:rsidRDefault="00321EA9" w:rsidP="00321EA9">
            <w:pPr>
              <w:pStyle w:val="ListParagraph"/>
              <w:numPr>
                <w:ilvl w:val="0"/>
                <w:numId w:val="1"/>
              </w:numPr>
              <w:spacing w:before="0" w:beforeAutospacing="0" w:after="0" w:afterAutospacing="0" w:line="259" w:lineRule="auto"/>
              <w:rPr>
                <w:rFonts w:ascii="Avenir Next" w:eastAsia="Avenir Next" w:hAnsi="Avenir Next" w:cs="Avenir Next"/>
                <w:color w:val="434343"/>
                <w:sz w:val="20"/>
                <w:szCs w:val="20"/>
              </w:rPr>
            </w:pPr>
            <w:r w:rsidRPr="2DA373E3">
              <w:rPr>
                <w:rFonts w:ascii="Avenir Next" w:eastAsia="Avenir Next" w:hAnsi="Avenir Next" w:cs="Avenir Next"/>
                <w:color w:val="434343"/>
                <w:sz w:val="20"/>
                <w:szCs w:val="20"/>
              </w:rPr>
              <w:t xml:space="preserve">Recipe video and social content on Campari’s Instagram drove engagements +66% above </w:t>
            </w:r>
            <w:proofErr w:type="gramStart"/>
            <w:r w:rsidRPr="2DA373E3">
              <w:rPr>
                <w:rFonts w:ascii="Avenir Next" w:eastAsia="Avenir Next" w:hAnsi="Avenir Next" w:cs="Avenir Next"/>
                <w:color w:val="434343"/>
                <w:sz w:val="20"/>
                <w:szCs w:val="20"/>
              </w:rPr>
              <w:t>plan</w:t>
            </w:r>
            <w:proofErr w:type="gramEnd"/>
          </w:p>
          <w:p w14:paraId="728F0DB9" w14:textId="77777777" w:rsidR="00321EA9" w:rsidRDefault="00321EA9" w:rsidP="00321EA9">
            <w:pPr>
              <w:pStyle w:val="ListParagraph"/>
              <w:numPr>
                <w:ilvl w:val="0"/>
                <w:numId w:val="1"/>
              </w:numPr>
              <w:spacing w:before="0" w:beforeAutospacing="0" w:after="0" w:afterAutospacing="0" w:line="259" w:lineRule="auto"/>
              <w:rPr>
                <w:rFonts w:ascii="Avenir Next" w:eastAsia="Avenir Next" w:hAnsi="Avenir Next" w:cs="Avenir Next"/>
                <w:color w:val="434343"/>
                <w:sz w:val="20"/>
                <w:szCs w:val="20"/>
              </w:rPr>
            </w:pPr>
            <w:r w:rsidRPr="2DA373E3">
              <w:rPr>
                <w:rFonts w:ascii="Avenir Next" w:eastAsia="Avenir Next" w:hAnsi="Avenir Next" w:cs="Avenir Next"/>
                <w:color w:val="434343"/>
                <w:sz w:val="20"/>
                <w:szCs w:val="20"/>
              </w:rPr>
              <w:t>We saw double-digit incremental sales on Drizly and Instacart, making it a top-selling liqueur online October-December</w:t>
            </w:r>
          </w:p>
          <w:p w14:paraId="750E6B4A" w14:textId="77777777" w:rsidR="00321EA9" w:rsidRDefault="00321EA9" w:rsidP="00321EA9">
            <w:pPr>
              <w:pStyle w:val="ListParagraph"/>
              <w:numPr>
                <w:ilvl w:val="0"/>
                <w:numId w:val="1"/>
              </w:numPr>
              <w:spacing w:before="0" w:beforeAutospacing="0" w:after="0" w:afterAutospacing="0" w:line="259" w:lineRule="auto"/>
              <w:rPr>
                <w:rFonts w:ascii="Avenir Next" w:eastAsia="Avenir Next" w:hAnsi="Avenir Next" w:cs="Avenir Next"/>
                <w:color w:val="434343"/>
                <w:sz w:val="20"/>
                <w:szCs w:val="20"/>
              </w:rPr>
            </w:pPr>
            <w:r w:rsidRPr="2DA373E3">
              <w:rPr>
                <w:rFonts w:ascii="Avenir Next" w:eastAsia="Avenir Next" w:hAnsi="Avenir Next" w:cs="Avenir Next"/>
                <w:color w:val="434343"/>
                <w:sz w:val="20"/>
                <w:szCs w:val="20"/>
              </w:rPr>
              <w:t xml:space="preserve">Hundreds of cocktails sold through Cocktail Courier and exclusive kits built for </w:t>
            </w:r>
            <w:proofErr w:type="gramStart"/>
            <w:r w:rsidRPr="2DA373E3">
              <w:rPr>
                <w:rFonts w:ascii="Avenir Next" w:eastAsia="Avenir Next" w:hAnsi="Avenir Next" w:cs="Avenir Next"/>
                <w:color w:val="434343"/>
                <w:sz w:val="20"/>
                <w:szCs w:val="20"/>
              </w:rPr>
              <w:t>HBO</w:t>
            </w:r>
            <w:proofErr w:type="gramEnd"/>
          </w:p>
          <w:p w14:paraId="4536E41A" w14:textId="77777777" w:rsidR="00321EA9" w:rsidRDefault="00321EA9" w:rsidP="00321EA9">
            <w:pPr>
              <w:pStyle w:val="ListParagraph"/>
              <w:numPr>
                <w:ilvl w:val="0"/>
                <w:numId w:val="1"/>
              </w:numPr>
              <w:spacing w:before="0" w:beforeAutospacing="0" w:after="0" w:afterAutospacing="0" w:line="259" w:lineRule="auto"/>
              <w:rPr>
                <w:rFonts w:ascii="Avenir Next" w:eastAsia="Avenir Next" w:hAnsi="Avenir Next" w:cs="Avenir Next"/>
                <w:color w:val="434343"/>
                <w:sz w:val="20"/>
                <w:szCs w:val="20"/>
              </w:rPr>
            </w:pPr>
            <w:r w:rsidRPr="2DA373E3">
              <w:rPr>
                <w:rFonts w:ascii="Avenir Next" w:eastAsia="Avenir Next" w:hAnsi="Avenir Next" w:cs="Avenir Next"/>
                <w:color w:val="434343"/>
                <w:sz w:val="20"/>
                <w:szCs w:val="20"/>
              </w:rPr>
              <w:t>Campari drove incremental POS features in-store from Oct-Dec, resulting in double-digit $ sales growth (+28.4%), 2x faster than category (+15.3%)</w:t>
            </w:r>
            <w:proofErr w:type="gramStart"/>
            <w:r w:rsidRPr="2DA373E3">
              <w:rPr>
                <w:rFonts w:ascii="Avenir Next" w:eastAsia="Avenir Next" w:hAnsi="Avenir Next" w:cs="Avenir Next"/>
                <w:color w:val="434343"/>
                <w:sz w:val="20"/>
                <w:szCs w:val="20"/>
                <w:vertAlign w:val="superscript"/>
              </w:rPr>
              <w:t>2</w:t>
            </w:r>
            <w:proofErr w:type="gramEnd"/>
          </w:p>
          <w:p w14:paraId="65D99AC6" w14:textId="77777777" w:rsidR="00321EA9" w:rsidRDefault="00321EA9" w:rsidP="00321EA9">
            <w:pPr>
              <w:pStyle w:val="ListParagraph"/>
              <w:numPr>
                <w:ilvl w:val="0"/>
                <w:numId w:val="1"/>
              </w:numPr>
              <w:spacing w:before="0" w:beforeAutospacing="0" w:after="0" w:afterAutospacing="0" w:line="259" w:lineRule="auto"/>
              <w:rPr>
                <w:rFonts w:ascii="Avenir Next" w:eastAsia="Avenir Next" w:hAnsi="Avenir Next" w:cs="Avenir Next"/>
                <w:color w:val="434343"/>
                <w:sz w:val="20"/>
                <w:szCs w:val="20"/>
              </w:rPr>
            </w:pPr>
            <w:r w:rsidRPr="2DA373E3">
              <w:rPr>
                <w:rFonts w:ascii="Avenir Next" w:eastAsia="Avenir Next" w:hAnsi="Avenir Next" w:cs="Avenir Next"/>
                <w:color w:val="434343"/>
                <w:sz w:val="20"/>
                <w:szCs w:val="20"/>
              </w:rPr>
              <w:t xml:space="preserve">#1 Top Trending and </w:t>
            </w:r>
            <w:proofErr w:type="gramStart"/>
            <w:r w:rsidRPr="2DA373E3">
              <w:rPr>
                <w:rFonts w:ascii="Avenir Next" w:eastAsia="Avenir Next" w:hAnsi="Avenir Next" w:cs="Avenir Next"/>
                <w:color w:val="434343"/>
                <w:sz w:val="20"/>
                <w:szCs w:val="20"/>
              </w:rPr>
              <w:t>Best Selling</w:t>
            </w:r>
            <w:proofErr w:type="gramEnd"/>
            <w:r w:rsidRPr="2DA373E3">
              <w:rPr>
                <w:rFonts w:ascii="Avenir Next" w:eastAsia="Avenir Next" w:hAnsi="Avenir Next" w:cs="Avenir Next"/>
                <w:color w:val="434343"/>
                <w:sz w:val="20"/>
                <w:szCs w:val="20"/>
              </w:rPr>
              <w:t xml:space="preserve"> Liqueur brand in 2022 &amp; 2023</w:t>
            </w:r>
            <w:r w:rsidRPr="2DA373E3">
              <w:rPr>
                <w:rFonts w:ascii="Avenir Next" w:eastAsia="Avenir Next" w:hAnsi="Avenir Next" w:cs="Avenir Next"/>
                <w:color w:val="434343"/>
                <w:sz w:val="20"/>
                <w:szCs w:val="20"/>
                <w:vertAlign w:val="superscript"/>
              </w:rPr>
              <w:t>3</w:t>
            </w:r>
          </w:p>
        </w:tc>
      </w:tr>
    </w:tbl>
    <w:p w14:paraId="535E7341" w14:textId="77777777" w:rsidR="00321EA9" w:rsidRDefault="00321EA9" w:rsidP="00321EA9">
      <w:pPr>
        <w:rPr>
          <w:rFonts w:ascii="Avenir Next" w:hAnsi="Avenir Next"/>
          <w:b/>
          <w:bCs/>
        </w:rPr>
      </w:pPr>
    </w:p>
    <w:p w14:paraId="6978784D" w14:textId="77777777" w:rsidR="00321EA9" w:rsidRDefault="00321EA9" w:rsidP="00321EA9">
      <w:pPr>
        <w:rPr>
          <w:rFonts w:ascii="Arial" w:eastAsia="Arial" w:hAnsi="Arial" w:cs="Arial"/>
          <w:color w:val="000000" w:themeColor="text1"/>
          <w:sz w:val="22"/>
          <w:szCs w:val="22"/>
        </w:rPr>
      </w:pPr>
      <w:r w:rsidRPr="2DA373E3">
        <w:rPr>
          <w:rFonts w:ascii="Avenir Next" w:hAnsi="Avenir Next"/>
          <w:sz w:val="18"/>
          <w:szCs w:val="18"/>
        </w:rPr>
        <w:t>Sources: 1. Drinks International 2022; 2. Nielsen Off Premise Management Report, $ Sales, Campari v. Cordial Category, Rolling 13 W/E 12/31/22 v. YA, Total USxAOC; 43. Drinks International Brands Report: 2022 &amp; 2023</w:t>
      </w:r>
    </w:p>
    <w:p w14:paraId="4DAC0D32" w14:textId="77777777" w:rsidR="00321EA9" w:rsidRDefault="00321EA9" w:rsidP="00321EA9">
      <w:pPr>
        <w:rPr>
          <w:rFonts w:ascii="Arial" w:eastAsia="Arial" w:hAnsi="Arial" w:cs="Arial"/>
          <w:color w:val="000000" w:themeColor="text1"/>
          <w:sz w:val="22"/>
          <w:szCs w:val="22"/>
        </w:rPr>
      </w:pPr>
    </w:p>
    <w:p w14:paraId="10BD9498" w14:textId="77777777" w:rsidR="00321EA9" w:rsidRDefault="00321EA9" w:rsidP="00321EA9">
      <w:pPr>
        <w:rPr>
          <w:rFonts w:ascii="Arial" w:eastAsia="Arial" w:hAnsi="Arial" w:cs="Arial"/>
          <w:color w:val="000000" w:themeColor="text1"/>
          <w:sz w:val="22"/>
          <w:szCs w:val="22"/>
        </w:rPr>
      </w:pPr>
    </w:p>
    <w:p w14:paraId="4274E223" w14:textId="77777777" w:rsidR="00321EA9" w:rsidRDefault="00321EA9" w:rsidP="00321EA9">
      <w:pPr>
        <w:rPr>
          <w:rFonts w:ascii="Arial" w:eastAsia="Arial" w:hAnsi="Arial" w:cs="Arial"/>
          <w:color w:val="000000" w:themeColor="text1"/>
          <w:sz w:val="22"/>
          <w:szCs w:val="22"/>
        </w:rPr>
      </w:pPr>
    </w:p>
    <w:p w14:paraId="3B712A40" w14:textId="7FD92933" w:rsidR="001B7C6B" w:rsidRPr="00321EA9" w:rsidRDefault="00321EA9" w:rsidP="00321EA9">
      <w:r>
        <w:rPr>
          <w:noProof/>
          <w14:ligatures w14:val="standardContextual"/>
        </w:rPr>
        <w:lastRenderedPageBreak/>
        <w:drawing>
          <wp:inline distT="0" distB="0" distL="0" distR="0" wp14:anchorId="490E8A41" wp14:editId="5B6564AC">
            <wp:extent cx="5867400" cy="7569200"/>
            <wp:effectExtent l="0" t="0" r="0" b="0"/>
            <wp:docPr id="1" name="Picture 1"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imelin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867400" cy="7569200"/>
                    </a:xfrm>
                    <a:prstGeom prst="rect">
                      <a:avLst/>
                    </a:prstGeom>
                  </pic:spPr>
                </pic:pic>
              </a:graphicData>
            </a:graphic>
          </wp:inline>
        </w:drawing>
      </w:r>
    </w:p>
    <w:sectPr w:rsidR="001B7C6B" w:rsidRPr="00321EA9" w:rsidSect="00AC3A61">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66BD8C" w14:textId="77777777" w:rsidR="00933140" w:rsidRDefault="00933140" w:rsidP="00321EA9">
      <w:r>
        <w:separator/>
      </w:r>
    </w:p>
  </w:endnote>
  <w:endnote w:type="continuationSeparator" w:id="0">
    <w:p w14:paraId="6885B99C" w14:textId="77777777" w:rsidR="00933140" w:rsidRDefault="00933140" w:rsidP="00321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venir Next">
    <w:panose1 w:val="020B0503020202020204"/>
    <w:charset w:val="00"/>
    <w:family w:val="swiss"/>
    <w:pitch w:val="variable"/>
    <w:sig w:usb0="8000002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B327B" w14:textId="77777777" w:rsidR="00321EA9" w:rsidRDefault="00321E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8375A" w14:textId="77777777" w:rsidR="00321EA9" w:rsidRDefault="00321EA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2E794" w14:textId="77777777" w:rsidR="00321EA9" w:rsidRDefault="00321E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5945CA" w14:textId="77777777" w:rsidR="00933140" w:rsidRDefault="00933140" w:rsidP="00321EA9">
      <w:r>
        <w:separator/>
      </w:r>
    </w:p>
  </w:footnote>
  <w:footnote w:type="continuationSeparator" w:id="0">
    <w:p w14:paraId="4770D9C6" w14:textId="77777777" w:rsidR="00933140" w:rsidRDefault="00933140" w:rsidP="00321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B815A" w14:textId="77777777" w:rsidR="00321EA9" w:rsidRDefault="00321E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55283" w14:textId="43462BA3" w:rsidR="00321EA9" w:rsidRPr="00321EA9" w:rsidRDefault="00321EA9" w:rsidP="00321EA9">
    <w:pPr>
      <w:rPr>
        <w:rStyle w:val="apple-converted-space"/>
        <w:rFonts w:ascii="Avenir Next" w:hAnsi="Avenir Next"/>
        <w:color w:val="000000"/>
        <w:sz w:val="22"/>
        <w:szCs w:val="22"/>
      </w:rPr>
    </w:pPr>
    <w:r w:rsidRPr="00321EA9">
      <w:rPr>
        <w:rFonts w:ascii="Avenir Next" w:hAnsi="Avenir Next"/>
      </w:rPr>
      <w:t>Negroni Sbagliato</w:t>
    </w:r>
    <w:r w:rsidRPr="00321EA9">
      <w:rPr>
        <w:rFonts w:ascii="Avenir Next" w:hAnsi="Avenir Next"/>
      </w:rPr>
      <w:t xml:space="preserve">              </w:t>
    </w:r>
    <w:r>
      <w:rPr>
        <w:rFonts w:ascii="Avenir Next" w:hAnsi="Avenir Next"/>
      </w:rPr>
      <w:t xml:space="preserve">                                                            </w:t>
    </w:r>
    <w:r w:rsidRPr="00321EA9">
      <w:rPr>
        <w:rStyle w:val="apple-converted-space"/>
        <w:rFonts w:ascii="Avenir Next" w:hAnsi="Avenir Next"/>
        <w:color w:val="000000" w:themeColor="text1"/>
        <w:sz w:val="22"/>
        <w:szCs w:val="22"/>
      </w:rPr>
      <w:t>1303, Integrated Marketing</w:t>
    </w:r>
  </w:p>
  <w:p w14:paraId="3E2CD136" w14:textId="413B3A7D" w:rsidR="00321EA9" w:rsidRPr="00452107" w:rsidRDefault="00321EA9" w:rsidP="00321EA9">
    <w:pPr>
      <w:rPr>
        <w:rFonts w:ascii="Avenir Next" w:hAnsi="Avenir Next" w:cs="Calibri"/>
        <w:color w:val="000000"/>
        <w:sz w:val="22"/>
        <w:szCs w:val="22"/>
      </w:rPr>
    </w:pPr>
  </w:p>
  <w:p w14:paraId="710763BA" w14:textId="77777777" w:rsidR="00321EA9" w:rsidRDefault="00321EA9" w:rsidP="00321EA9">
    <w:pPr>
      <w:pStyle w:val="Header"/>
      <w:ind w:firstLine="7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E28E5" w14:textId="77777777" w:rsidR="00321EA9" w:rsidRDefault="00321E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C80C33"/>
    <w:multiLevelType w:val="multilevel"/>
    <w:tmpl w:val="4872A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7F7C3C3D"/>
    <w:multiLevelType w:val="hybridMultilevel"/>
    <w:tmpl w:val="A92EC368"/>
    <w:lvl w:ilvl="0" w:tplc="F4E49B04">
      <w:start w:val="1"/>
      <w:numFmt w:val="bullet"/>
      <w:lvlText w:val=""/>
      <w:lvlJc w:val="left"/>
      <w:pPr>
        <w:ind w:left="720" w:hanging="360"/>
      </w:pPr>
      <w:rPr>
        <w:rFonts w:ascii="Symbol" w:hAnsi="Symbol" w:hint="default"/>
      </w:rPr>
    </w:lvl>
    <w:lvl w:ilvl="1" w:tplc="986E38BA">
      <w:start w:val="1"/>
      <w:numFmt w:val="bullet"/>
      <w:lvlText w:val="o"/>
      <w:lvlJc w:val="left"/>
      <w:pPr>
        <w:ind w:left="1440" w:hanging="360"/>
      </w:pPr>
      <w:rPr>
        <w:rFonts w:ascii="Courier New" w:hAnsi="Courier New" w:hint="default"/>
      </w:rPr>
    </w:lvl>
    <w:lvl w:ilvl="2" w:tplc="BF78E926">
      <w:start w:val="1"/>
      <w:numFmt w:val="bullet"/>
      <w:lvlText w:val=""/>
      <w:lvlJc w:val="left"/>
      <w:pPr>
        <w:ind w:left="2160" w:hanging="360"/>
      </w:pPr>
      <w:rPr>
        <w:rFonts w:ascii="Wingdings" w:hAnsi="Wingdings" w:hint="default"/>
      </w:rPr>
    </w:lvl>
    <w:lvl w:ilvl="3" w:tplc="DCD8C7EE">
      <w:start w:val="1"/>
      <w:numFmt w:val="bullet"/>
      <w:lvlText w:val=""/>
      <w:lvlJc w:val="left"/>
      <w:pPr>
        <w:ind w:left="2880" w:hanging="360"/>
      </w:pPr>
      <w:rPr>
        <w:rFonts w:ascii="Symbol" w:hAnsi="Symbol" w:hint="default"/>
      </w:rPr>
    </w:lvl>
    <w:lvl w:ilvl="4" w:tplc="6E98226C">
      <w:start w:val="1"/>
      <w:numFmt w:val="bullet"/>
      <w:lvlText w:val="o"/>
      <w:lvlJc w:val="left"/>
      <w:pPr>
        <w:ind w:left="3600" w:hanging="360"/>
      </w:pPr>
      <w:rPr>
        <w:rFonts w:ascii="Courier New" w:hAnsi="Courier New" w:hint="default"/>
      </w:rPr>
    </w:lvl>
    <w:lvl w:ilvl="5" w:tplc="F9E67A78">
      <w:start w:val="1"/>
      <w:numFmt w:val="bullet"/>
      <w:lvlText w:val=""/>
      <w:lvlJc w:val="left"/>
      <w:pPr>
        <w:ind w:left="4320" w:hanging="360"/>
      </w:pPr>
      <w:rPr>
        <w:rFonts w:ascii="Wingdings" w:hAnsi="Wingdings" w:hint="default"/>
      </w:rPr>
    </w:lvl>
    <w:lvl w:ilvl="6" w:tplc="AFEC77DA">
      <w:start w:val="1"/>
      <w:numFmt w:val="bullet"/>
      <w:lvlText w:val=""/>
      <w:lvlJc w:val="left"/>
      <w:pPr>
        <w:ind w:left="5040" w:hanging="360"/>
      </w:pPr>
      <w:rPr>
        <w:rFonts w:ascii="Symbol" w:hAnsi="Symbol" w:hint="default"/>
      </w:rPr>
    </w:lvl>
    <w:lvl w:ilvl="7" w:tplc="8A10F364">
      <w:start w:val="1"/>
      <w:numFmt w:val="bullet"/>
      <w:lvlText w:val="o"/>
      <w:lvlJc w:val="left"/>
      <w:pPr>
        <w:ind w:left="5760" w:hanging="360"/>
      </w:pPr>
      <w:rPr>
        <w:rFonts w:ascii="Courier New" w:hAnsi="Courier New" w:hint="default"/>
      </w:rPr>
    </w:lvl>
    <w:lvl w:ilvl="8" w:tplc="E6CA8370">
      <w:start w:val="1"/>
      <w:numFmt w:val="bullet"/>
      <w:lvlText w:val=""/>
      <w:lvlJc w:val="left"/>
      <w:pPr>
        <w:ind w:left="6480" w:hanging="360"/>
      </w:pPr>
      <w:rPr>
        <w:rFonts w:ascii="Wingdings" w:hAnsi="Wingdings" w:hint="default"/>
      </w:rPr>
    </w:lvl>
  </w:abstractNum>
  <w:num w:numId="1" w16cid:durableId="1552034501">
    <w:abstractNumId w:val="1"/>
  </w:num>
  <w:num w:numId="2" w16cid:durableId="144260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EA9"/>
    <w:rsid w:val="000B31D9"/>
    <w:rsid w:val="001B7C6B"/>
    <w:rsid w:val="00321EA9"/>
    <w:rsid w:val="00817763"/>
    <w:rsid w:val="008A6D80"/>
    <w:rsid w:val="00933140"/>
    <w:rsid w:val="00AC3A61"/>
    <w:rsid w:val="00C17A57"/>
    <w:rsid w:val="00FB33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682B7E3"/>
  <w15:chartTrackingRefBased/>
  <w15:docId w15:val="{D68C17C6-5277-5D45-B458-E04CCC8EC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1EA9"/>
    <w:rPr>
      <w:rFonts w:ascii="Times New Roman" w:eastAsia="Times New Roman" w:hAnsi="Times New Roman" w:cs="Times New Roman"/>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1EA9"/>
    <w:pPr>
      <w:spacing w:before="100" w:beforeAutospacing="1" w:after="100" w:afterAutospacing="1"/>
    </w:pPr>
  </w:style>
  <w:style w:type="character" w:customStyle="1" w:styleId="apple-converted-space">
    <w:name w:val="apple-converted-space"/>
    <w:basedOn w:val="DefaultParagraphFont"/>
    <w:rsid w:val="00321EA9"/>
  </w:style>
  <w:style w:type="table" w:styleId="TableGrid">
    <w:name w:val="Table Grid"/>
    <w:basedOn w:val="TableNormal"/>
    <w:uiPriority w:val="39"/>
    <w:rsid w:val="00321EA9"/>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21EA9"/>
    <w:pPr>
      <w:tabs>
        <w:tab w:val="center" w:pos="4680"/>
        <w:tab w:val="right" w:pos="9360"/>
      </w:tabs>
    </w:pPr>
  </w:style>
  <w:style w:type="character" w:customStyle="1" w:styleId="HeaderChar">
    <w:name w:val="Header Char"/>
    <w:basedOn w:val="DefaultParagraphFont"/>
    <w:link w:val="Header"/>
    <w:uiPriority w:val="99"/>
    <w:rsid w:val="00321EA9"/>
    <w:rPr>
      <w:rFonts w:ascii="Times New Roman" w:eastAsia="Times New Roman" w:hAnsi="Times New Roman" w:cs="Times New Roman"/>
      <w:kern w:val="0"/>
      <w14:ligatures w14:val="none"/>
    </w:rPr>
  </w:style>
  <w:style w:type="paragraph" w:styleId="Footer">
    <w:name w:val="footer"/>
    <w:basedOn w:val="Normal"/>
    <w:link w:val="FooterChar"/>
    <w:uiPriority w:val="99"/>
    <w:unhideWhenUsed/>
    <w:rsid w:val="00321EA9"/>
    <w:pPr>
      <w:tabs>
        <w:tab w:val="center" w:pos="4680"/>
        <w:tab w:val="right" w:pos="9360"/>
      </w:tabs>
    </w:pPr>
  </w:style>
  <w:style w:type="character" w:customStyle="1" w:styleId="FooterChar">
    <w:name w:val="Footer Char"/>
    <w:basedOn w:val="DefaultParagraphFont"/>
    <w:link w:val="Footer"/>
    <w:uiPriority w:val="99"/>
    <w:rsid w:val="00321EA9"/>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367</Words>
  <Characters>2093</Characters>
  <Application>Microsoft Office Word</Application>
  <DocSecurity>0</DocSecurity>
  <Lines>17</Lines>
  <Paragraphs>4</Paragraphs>
  <ScaleCrop>false</ScaleCrop>
  <Company/>
  <LinksUpToDate>false</LinksUpToDate>
  <CharactersWithSpaces>2456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L. Meyer (TPN)</dc:creator>
  <cp:keywords/>
  <dc:description/>
  <cp:lastModifiedBy>Stephanie L. Meyer (TPN)</cp:lastModifiedBy>
  <cp:revision>2</cp:revision>
  <dcterms:created xsi:type="dcterms:W3CDTF">2023-03-16T16:32:00Z</dcterms:created>
  <dcterms:modified xsi:type="dcterms:W3CDTF">2023-03-16T16:40:00Z</dcterms:modified>
</cp:coreProperties>
</file>