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E428D" w14:textId="2688552E" w:rsidR="00C667A0" w:rsidRPr="00C667A0" w:rsidRDefault="00C667A0" w:rsidP="00C667A0">
      <w:pPr>
        <w:rPr>
          <w:rFonts w:ascii="Avenir Next" w:hAnsi="Avenir Next" w:cs="Calibri"/>
          <w:color w:val="000000"/>
          <w:sz w:val="20"/>
          <w:szCs w:val="20"/>
        </w:rPr>
      </w:pPr>
      <w:r w:rsidRPr="00C667A0">
        <w:rPr>
          <w:rFonts w:ascii="Avenir Next" w:hAnsi="Avenir Next"/>
          <w:b/>
          <w:bCs/>
          <w:color w:val="000000"/>
          <w:sz w:val="20"/>
          <w:szCs w:val="20"/>
        </w:rPr>
        <w:t>Company to be recognized</w:t>
      </w:r>
      <w:r w:rsidRPr="00C667A0">
        <w:rPr>
          <w:rStyle w:val="apple-converted-space"/>
          <w:rFonts w:ascii="Avenir Next" w:hAnsi="Avenir Next"/>
          <w:b/>
          <w:bCs/>
          <w:color w:val="000000"/>
          <w:sz w:val="20"/>
          <w:szCs w:val="20"/>
        </w:rPr>
        <w:t>:</w:t>
      </w:r>
      <w:r w:rsidRPr="00C667A0">
        <w:rPr>
          <w:rStyle w:val="apple-converted-space"/>
          <w:rFonts w:ascii="Avenir Next" w:hAnsi="Avenir Next"/>
          <w:color w:val="000000"/>
          <w:sz w:val="20"/>
          <w:szCs w:val="20"/>
        </w:rPr>
        <w:t xml:space="preserve"> Campari America/ TPN</w:t>
      </w:r>
      <w:r>
        <w:rPr>
          <w:rFonts w:ascii="Avenir Next" w:hAnsi="Avenir Next" w:cs="Calibri"/>
          <w:color w:val="000000"/>
          <w:sz w:val="20"/>
          <w:szCs w:val="20"/>
        </w:rPr>
        <w:t xml:space="preserve">, </w:t>
      </w:r>
      <w:r w:rsidRPr="00C667A0">
        <w:rPr>
          <w:rFonts w:ascii="Avenir Next" w:hAnsi="Avenir Next"/>
          <w:b/>
          <w:bCs/>
          <w:color w:val="000000"/>
          <w:sz w:val="20"/>
          <w:szCs w:val="20"/>
        </w:rPr>
        <w:t>Client or Brand Name</w:t>
      </w:r>
      <w:r w:rsidRPr="00C667A0">
        <w:rPr>
          <w:rStyle w:val="apple-converted-space"/>
          <w:rFonts w:ascii="Avenir Next" w:hAnsi="Avenir Next"/>
          <w:b/>
          <w:bCs/>
          <w:color w:val="000000"/>
          <w:sz w:val="20"/>
          <w:szCs w:val="20"/>
        </w:rPr>
        <w:t xml:space="preserve">: </w:t>
      </w:r>
      <w:r w:rsidRPr="00C667A0">
        <w:rPr>
          <w:rStyle w:val="apple-converted-space"/>
          <w:rFonts w:ascii="Avenir Next" w:hAnsi="Avenir Next"/>
          <w:color w:val="000000"/>
          <w:sz w:val="20"/>
          <w:szCs w:val="20"/>
        </w:rPr>
        <w:t>Campari America</w:t>
      </w:r>
    </w:p>
    <w:tbl>
      <w:tblPr>
        <w:tblStyle w:val="TableGrid"/>
        <w:tblW w:w="0" w:type="auto"/>
        <w:tblInd w:w="720" w:type="dxa"/>
        <w:tblLook w:val="04A0" w:firstRow="1" w:lastRow="0" w:firstColumn="1" w:lastColumn="0" w:noHBand="0" w:noVBand="1"/>
      </w:tblPr>
      <w:tblGrid>
        <w:gridCol w:w="8630"/>
      </w:tblGrid>
      <w:tr w:rsidR="00C667A0" w14:paraId="442526C8" w14:textId="77777777" w:rsidTr="00E823C4">
        <w:tc>
          <w:tcPr>
            <w:tcW w:w="9350" w:type="dxa"/>
          </w:tcPr>
          <w:p w14:paraId="2F6BBC0B" w14:textId="77777777" w:rsidR="00C667A0" w:rsidRPr="008411C6" w:rsidRDefault="00C667A0" w:rsidP="00E823C4">
            <w:pPr>
              <w:pStyle w:val="MediumShading1-Accent11"/>
              <w:rPr>
                <w:rFonts w:ascii="Avenir Next" w:eastAsia="Avenir Next" w:hAnsi="Avenir Next" w:cs="Avenir Next"/>
                <w:sz w:val="20"/>
                <w:szCs w:val="20"/>
              </w:rPr>
            </w:pPr>
            <w:r w:rsidRPr="17B83B2B">
              <w:rPr>
                <w:rFonts w:ascii="Avenir Next" w:eastAsia="Avenir Next" w:hAnsi="Avenir Next" w:cs="Avenir Next"/>
                <w:sz w:val="20"/>
                <w:szCs w:val="20"/>
              </w:rPr>
              <w:t>60% of consumers say the best time to enjoy life is during the summer</w:t>
            </w:r>
            <w:r w:rsidRPr="17B83B2B">
              <w:rPr>
                <w:rFonts w:ascii="Avenir Next" w:eastAsia="Avenir Next" w:hAnsi="Avenir Next" w:cs="Avenir Next"/>
                <w:sz w:val="20"/>
                <w:szCs w:val="20"/>
                <w:vertAlign w:val="superscript"/>
              </w:rPr>
              <w:t xml:space="preserve">1 </w:t>
            </w:r>
            <w:r w:rsidRPr="17B83B2B">
              <w:rPr>
                <w:rFonts w:ascii="Avenir Next" w:eastAsia="Avenir Next" w:hAnsi="Avenir Next" w:cs="Avenir Next"/>
                <w:sz w:val="20"/>
                <w:szCs w:val="20"/>
              </w:rPr>
              <w:t>and they love making social plans during the season. During the summer consumers are also seeking light and refreshing cocktails</w:t>
            </w:r>
            <w:r w:rsidRPr="17B83B2B">
              <w:rPr>
                <w:rFonts w:ascii="Avenir Next" w:eastAsia="Avenir Next" w:hAnsi="Avenir Next" w:cs="Avenir Next"/>
                <w:sz w:val="20"/>
                <w:szCs w:val="20"/>
                <w:vertAlign w:val="superscript"/>
              </w:rPr>
              <w:t>2</w:t>
            </w:r>
            <w:r w:rsidRPr="17B83B2B">
              <w:rPr>
                <w:rFonts w:ascii="Avenir Next" w:eastAsia="Avenir Next" w:hAnsi="Avenir Next" w:cs="Avenir Next"/>
                <w:sz w:val="20"/>
                <w:szCs w:val="20"/>
              </w:rPr>
              <w:t xml:space="preserve"> to complement their varied activities they are participating in during the hotter months, making it a winning season for Aperol. Although summer is a priority moment for our brand, our competition’s sales which includes beer, wine, seltzer, and ready-to-drink cocktails also peak in the summertime</w:t>
            </w:r>
            <w:r w:rsidRPr="17B83B2B">
              <w:rPr>
                <w:rFonts w:ascii="Avenir Next" w:eastAsia="Avenir Next" w:hAnsi="Avenir Next" w:cs="Avenir Next"/>
                <w:sz w:val="20"/>
                <w:szCs w:val="20"/>
                <w:vertAlign w:val="superscript"/>
              </w:rPr>
              <w:t>3</w:t>
            </w:r>
            <w:r w:rsidRPr="17B83B2B">
              <w:rPr>
                <w:rFonts w:ascii="Avenir Next" w:eastAsia="Avenir Next" w:hAnsi="Avenir Next" w:cs="Avenir Next"/>
                <w:sz w:val="20"/>
                <w:szCs w:val="20"/>
              </w:rPr>
              <w:t xml:space="preserve"> and we saw their sales increase 57% vs. the previous summer</w:t>
            </w:r>
            <w:r w:rsidRPr="17B83B2B">
              <w:rPr>
                <w:rFonts w:ascii="Avenir Next" w:eastAsia="Avenir Next" w:hAnsi="Avenir Next" w:cs="Avenir Next"/>
                <w:sz w:val="20"/>
                <w:szCs w:val="20"/>
                <w:vertAlign w:val="superscript"/>
              </w:rPr>
              <w:t>4</w:t>
            </w:r>
            <w:r w:rsidRPr="17B83B2B">
              <w:rPr>
                <w:rFonts w:ascii="Avenir Next" w:eastAsia="Avenir Next" w:hAnsi="Avenir Next" w:cs="Avenir Next"/>
                <w:sz w:val="20"/>
                <w:szCs w:val="20"/>
              </w:rPr>
              <w:t>.</w:t>
            </w:r>
            <w:r>
              <w:br/>
            </w:r>
          </w:p>
          <w:p w14:paraId="5319BAE7" w14:textId="77777777" w:rsidR="00C667A0" w:rsidRPr="008411C6" w:rsidRDefault="00C667A0" w:rsidP="00E823C4">
            <w:pPr>
              <w:pStyle w:val="MediumShading1-Accent11"/>
              <w:rPr>
                <w:rFonts w:ascii="Avenir Next" w:eastAsia="Avenir Next" w:hAnsi="Avenir Next" w:cs="Avenir Next"/>
                <w:sz w:val="20"/>
                <w:szCs w:val="20"/>
              </w:rPr>
            </w:pPr>
            <w:r w:rsidRPr="3ABE1A04">
              <w:rPr>
                <w:rFonts w:ascii="Avenir Next" w:eastAsia="Avenir Next" w:hAnsi="Avenir Next" w:cs="Avenir Next"/>
                <w:sz w:val="20"/>
                <w:szCs w:val="20"/>
              </w:rPr>
              <w:t xml:space="preserve">We needed to position Aperol Spritz as the preferred daytime drink, taking share from high-volume beer, wine, seltzer, and ready-to-drink cocktail occasions during the summer. Our goal was to grow the brand during the summer by meeting and showing up for our target consumer audience—as well as trade partners—where they like to celebrate </w:t>
            </w:r>
            <w:proofErr w:type="gramStart"/>
            <w:r w:rsidRPr="3ABE1A04">
              <w:rPr>
                <w:rFonts w:ascii="Avenir Next" w:eastAsia="Avenir Next" w:hAnsi="Avenir Next" w:cs="Avenir Next"/>
                <w:sz w:val="20"/>
                <w:szCs w:val="20"/>
              </w:rPr>
              <w:t>in order to</w:t>
            </w:r>
            <w:proofErr w:type="gramEnd"/>
            <w:r w:rsidRPr="3ABE1A04">
              <w:rPr>
                <w:rFonts w:ascii="Avenir Next" w:eastAsia="Avenir Next" w:hAnsi="Avenir Next" w:cs="Avenir Next"/>
                <w:sz w:val="20"/>
                <w:szCs w:val="20"/>
              </w:rPr>
              <w:t xml:space="preserve"> make The Aperol Spritz top-of-mind all season long. </w:t>
            </w:r>
          </w:p>
          <w:p w14:paraId="1D240B25" w14:textId="77777777" w:rsidR="00C667A0" w:rsidRPr="008411C6" w:rsidRDefault="00C667A0" w:rsidP="00E823C4">
            <w:pPr>
              <w:pStyle w:val="MediumShading1-Accent11"/>
              <w:rPr>
                <w:rFonts w:ascii="Avenir Next" w:eastAsia="Avenir Next" w:hAnsi="Avenir Next" w:cs="Avenir Next"/>
                <w:sz w:val="20"/>
                <w:szCs w:val="20"/>
              </w:rPr>
            </w:pPr>
          </w:p>
          <w:p w14:paraId="0ACC56B9" w14:textId="77777777" w:rsidR="00C667A0" w:rsidRPr="008411C6" w:rsidRDefault="00C667A0" w:rsidP="00E823C4">
            <w:pPr>
              <w:pStyle w:val="MediumShading1-Accent11"/>
              <w:rPr>
                <w:rFonts w:ascii="Avenir Next" w:eastAsia="Avenir Next" w:hAnsi="Avenir Next" w:cs="Avenir Next"/>
                <w:sz w:val="20"/>
                <w:szCs w:val="20"/>
              </w:rPr>
            </w:pPr>
            <w:r w:rsidRPr="3ABE1A04">
              <w:rPr>
                <w:rFonts w:ascii="Avenir Next" w:eastAsia="Avenir Next" w:hAnsi="Avenir Next" w:cs="Avenir Next"/>
                <w:sz w:val="20"/>
                <w:szCs w:val="20"/>
              </w:rPr>
              <w:t>In Summer 2022, consumers were inspired to switch up their everyday plans with 56% citing summer as the season in which they make the most adjustments to their daily routine</w:t>
            </w:r>
            <w:r w:rsidRPr="3ABE1A04">
              <w:rPr>
                <w:rFonts w:ascii="Avenir Next" w:eastAsia="Avenir Next" w:hAnsi="Avenir Next" w:cs="Avenir Next"/>
                <w:sz w:val="20"/>
                <w:szCs w:val="20"/>
                <w:vertAlign w:val="superscript"/>
              </w:rPr>
              <w:t>5</w:t>
            </w:r>
            <w:r w:rsidRPr="3ABE1A04">
              <w:rPr>
                <w:rFonts w:ascii="Avenir Next" w:eastAsia="Avenir Next" w:hAnsi="Avenir Next" w:cs="Avenir Next"/>
                <w:sz w:val="20"/>
                <w:szCs w:val="20"/>
              </w:rPr>
              <w:t>. As their adjusted their day-to-day activities during this key season, summer became the perfect opportunity for consumers to partake in their favorite occasions at any time of day, and we saw 59% of consumers looking for ways to treat themselves every day</w:t>
            </w:r>
            <w:r w:rsidRPr="3ABE1A04">
              <w:rPr>
                <w:rFonts w:ascii="Avenir Next" w:eastAsia="Avenir Next" w:hAnsi="Avenir Next" w:cs="Avenir Next"/>
                <w:sz w:val="20"/>
                <w:szCs w:val="20"/>
                <w:vertAlign w:val="superscript"/>
              </w:rPr>
              <w:t xml:space="preserve"> 5</w:t>
            </w:r>
            <w:r w:rsidRPr="3ABE1A04">
              <w:rPr>
                <w:rFonts w:ascii="Avenir Next" w:eastAsia="Avenir Next" w:hAnsi="Avenir Next" w:cs="Avenir Next"/>
                <w:sz w:val="20"/>
                <w:szCs w:val="20"/>
              </w:rPr>
              <w:t>. With this in mind, we found consumers preference shifted to day drinking (+8%) versus nighttime</w:t>
            </w:r>
            <w:r w:rsidRPr="3ABE1A04">
              <w:rPr>
                <w:rFonts w:ascii="Avenir Next" w:eastAsia="Avenir Next" w:hAnsi="Avenir Next" w:cs="Avenir Next"/>
                <w:sz w:val="20"/>
                <w:szCs w:val="20"/>
                <w:vertAlign w:val="superscript"/>
              </w:rPr>
              <w:t>6</w:t>
            </w:r>
            <w:r w:rsidRPr="3ABE1A04">
              <w:rPr>
                <w:rFonts w:ascii="Avenir Next" w:eastAsia="Avenir Next" w:hAnsi="Avenir Next" w:cs="Avenir Next"/>
                <w:sz w:val="20"/>
                <w:szCs w:val="20"/>
              </w:rPr>
              <w:t xml:space="preserve"> and that the Aperol Spritz hasn’t always been top of mind. </w:t>
            </w:r>
          </w:p>
          <w:p w14:paraId="5C27A73C" w14:textId="77777777" w:rsidR="00C667A0" w:rsidRPr="008411C6" w:rsidRDefault="00C667A0" w:rsidP="00E823C4">
            <w:pPr>
              <w:pStyle w:val="MediumShading1-Accent11"/>
              <w:rPr>
                <w:rFonts w:ascii="Avenir Next" w:eastAsia="Avenir Next" w:hAnsi="Avenir Next" w:cs="Avenir Next"/>
                <w:sz w:val="20"/>
                <w:szCs w:val="20"/>
              </w:rPr>
            </w:pPr>
          </w:p>
          <w:p w14:paraId="78479331" w14:textId="77777777" w:rsidR="00C667A0" w:rsidRPr="008411C6" w:rsidRDefault="00C667A0" w:rsidP="00E823C4">
            <w:pPr>
              <w:pStyle w:val="MediumShading1-Accent11"/>
              <w:rPr>
                <w:rFonts w:ascii="Avenir Next" w:eastAsia="Avenir Next" w:hAnsi="Avenir Next" w:cs="Avenir Next"/>
                <w:sz w:val="20"/>
                <w:szCs w:val="20"/>
              </w:rPr>
            </w:pPr>
            <w:r w:rsidRPr="3ABE1A04">
              <w:rPr>
                <w:rFonts w:ascii="Avenir Next" w:eastAsia="Avenir Next" w:hAnsi="Avenir Next" w:cs="Avenir Next"/>
                <w:i/>
                <w:iCs/>
                <w:sz w:val="20"/>
                <w:szCs w:val="20"/>
              </w:rPr>
              <w:t>SPRITZ UP YOUR SUMMER</w:t>
            </w:r>
            <w:r w:rsidRPr="3ABE1A04">
              <w:rPr>
                <w:rFonts w:ascii="Avenir Next" w:eastAsia="Avenir Next" w:hAnsi="Avenir Next" w:cs="Avenir Next"/>
                <w:sz w:val="20"/>
                <w:szCs w:val="20"/>
              </w:rPr>
              <w:t xml:space="preserve"> became the rally cry at the heart of our integrated campaign. </w:t>
            </w:r>
          </w:p>
          <w:p w14:paraId="6CE6BC4E" w14:textId="77777777" w:rsidR="00C667A0" w:rsidRPr="008411C6" w:rsidRDefault="00C667A0" w:rsidP="00E823C4">
            <w:pPr>
              <w:pStyle w:val="MediumShading1-Accent11"/>
              <w:rPr>
                <w:rFonts w:ascii="Avenir Next" w:eastAsia="Avenir Next" w:hAnsi="Avenir Next" w:cs="Avenir Next"/>
                <w:sz w:val="20"/>
                <w:szCs w:val="20"/>
              </w:rPr>
            </w:pPr>
            <w:r w:rsidRPr="3ABE1A04">
              <w:rPr>
                <w:rFonts w:ascii="Avenir Next" w:eastAsia="Avenir Next" w:hAnsi="Avenir Next" w:cs="Avenir Next"/>
                <w:sz w:val="20"/>
                <w:szCs w:val="20"/>
              </w:rPr>
              <w:t xml:space="preserve">We showed consumers how the Aperol Spritz brings more joy to summertime drinks and occasions in ways traditional beer, wine, seltzers, and ready-to-drink cocktails cannot by showing up in new and fresh ways—wherever consumers were celebrating summer activities such as in-store, online, transportation, and large-scale events. </w:t>
            </w:r>
          </w:p>
          <w:p w14:paraId="6AD2DFC3" w14:textId="77777777" w:rsidR="00C667A0" w:rsidRPr="008411C6" w:rsidRDefault="00C667A0" w:rsidP="00E823C4">
            <w:pPr>
              <w:pStyle w:val="MediumShading1-Accent11"/>
              <w:rPr>
                <w:rFonts w:ascii="Avenir Next" w:eastAsia="Avenir Next" w:hAnsi="Avenir Next" w:cs="Avenir Next"/>
                <w:sz w:val="20"/>
                <w:szCs w:val="20"/>
              </w:rPr>
            </w:pPr>
          </w:p>
          <w:p w14:paraId="36DF3D8B" w14:textId="77777777" w:rsidR="00C667A0" w:rsidRPr="008411C6" w:rsidRDefault="00C667A0" w:rsidP="00E823C4">
            <w:pPr>
              <w:pStyle w:val="MediumShading1-Accent11"/>
              <w:rPr>
                <w:rFonts w:ascii="Avenir Next" w:eastAsia="Avenir Next" w:hAnsi="Avenir Next" w:cs="Avenir Next"/>
                <w:sz w:val="20"/>
                <w:szCs w:val="20"/>
              </w:rPr>
            </w:pPr>
            <w:r w:rsidRPr="14E089BA">
              <w:rPr>
                <w:rFonts w:ascii="Avenir Next" w:eastAsia="Avenir Next" w:hAnsi="Avenir Next" w:cs="Avenir Next"/>
                <w:sz w:val="20"/>
                <w:szCs w:val="20"/>
              </w:rPr>
              <w:t>Results</w:t>
            </w:r>
          </w:p>
          <w:p w14:paraId="2D48C128" w14:textId="77777777" w:rsidR="00C667A0" w:rsidRPr="008411C6" w:rsidRDefault="00C667A0" w:rsidP="00C667A0">
            <w:pPr>
              <w:pStyle w:val="MediumShading1-Accent11"/>
              <w:numPr>
                <w:ilvl w:val="0"/>
                <w:numId w:val="1"/>
              </w:numPr>
              <w:rPr>
                <w:rFonts w:ascii="Avenir Next" w:eastAsia="Avenir Next" w:hAnsi="Avenir Next" w:cs="Avenir Next"/>
                <w:sz w:val="20"/>
                <w:szCs w:val="20"/>
              </w:rPr>
            </w:pPr>
            <w:r w:rsidRPr="17B83B2B">
              <w:rPr>
                <w:rFonts w:ascii="Avenir Next" w:eastAsia="Avenir Next" w:hAnsi="Avenir Next" w:cs="Avenir Next"/>
                <w:sz w:val="20"/>
                <w:szCs w:val="20"/>
              </w:rPr>
              <w:t xml:space="preserve">Aperol grew sales +30%, 10X faster than Beer/Wine/Seltzer, and gained 80 basis points of category </w:t>
            </w:r>
            <w:proofErr w:type="gramStart"/>
            <w:r w:rsidRPr="17B83B2B">
              <w:rPr>
                <w:rFonts w:ascii="Avenir Next" w:eastAsia="Avenir Next" w:hAnsi="Avenir Next" w:cs="Avenir Next"/>
                <w:sz w:val="20"/>
                <w:szCs w:val="20"/>
              </w:rPr>
              <w:t>share</w:t>
            </w:r>
            <w:r w:rsidRPr="17B83B2B">
              <w:rPr>
                <w:rFonts w:ascii="Avenir Next" w:eastAsia="Avenir Next" w:hAnsi="Avenir Next" w:cs="Avenir Next"/>
                <w:sz w:val="20"/>
                <w:szCs w:val="20"/>
                <w:vertAlign w:val="superscript"/>
              </w:rPr>
              <w:t>4</w:t>
            </w:r>
            <w:proofErr w:type="gramEnd"/>
          </w:p>
          <w:p w14:paraId="5B26F631" w14:textId="77777777" w:rsidR="00C667A0" w:rsidRPr="008411C6" w:rsidRDefault="00C667A0" w:rsidP="00C667A0">
            <w:pPr>
              <w:pStyle w:val="MediumShading1-Accent11"/>
              <w:numPr>
                <w:ilvl w:val="0"/>
                <w:numId w:val="1"/>
              </w:numPr>
              <w:rPr>
                <w:rFonts w:ascii="Avenir Next" w:eastAsia="Avenir Next" w:hAnsi="Avenir Next" w:cs="Avenir Next"/>
                <w:sz w:val="20"/>
                <w:szCs w:val="20"/>
              </w:rPr>
            </w:pPr>
            <w:r w:rsidRPr="17B83B2B">
              <w:rPr>
                <w:rFonts w:ascii="Avenir Next" w:eastAsia="Avenir Next" w:hAnsi="Avenir Next" w:cs="Avenir Next"/>
                <w:sz w:val="20"/>
                <w:szCs w:val="20"/>
              </w:rPr>
              <w:t>Aperol remained #1 liqueur sold</w:t>
            </w:r>
            <w:r w:rsidRPr="17B83B2B">
              <w:rPr>
                <w:rFonts w:ascii="Avenir Next" w:eastAsia="Avenir Next" w:hAnsi="Avenir Next" w:cs="Avenir Next"/>
                <w:sz w:val="20"/>
                <w:szCs w:val="20"/>
                <w:vertAlign w:val="superscript"/>
              </w:rPr>
              <w:t xml:space="preserve">7 </w:t>
            </w:r>
            <w:r w:rsidRPr="17B83B2B">
              <w:rPr>
                <w:rFonts w:ascii="Avenir Next" w:eastAsia="Avenir Next" w:hAnsi="Avenir Next" w:cs="Avenir Next"/>
                <w:sz w:val="20"/>
                <w:szCs w:val="20"/>
              </w:rPr>
              <w:t>and most searched Spritz</w:t>
            </w:r>
            <w:r w:rsidRPr="17B83B2B">
              <w:rPr>
                <w:rFonts w:ascii="Avenir Next" w:eastAsia="Avenir Next" w:hAnsi="Avenir Next" w:cs="Avenir Next"/>
                <w:sz w:val="20"/>
                <w:szCs w:val="20"/>
                <w:vertAlign w:val="superscript"/>
              </w:rPr>
              <w:t>8</w:t>
            </w:r>
            <w:r w:rsidRPr="17B83B2B">
              <w:rPr>
                <w:rFonts w:ascii="Avenir Next" w:eastAsia="Avenir Next" w:hAnsi="Avenir Next" w:cs="Avenir Next"/>
                <w:sz w:val="20"/>
                <w:szCs w:val="20"/>
              </w:rPr>
              <w:t xml:space="preserve"> online in </w:t>
            </w:r>
            <w:proofErr w:type="gramStart"/>
            <w:r w:rsidRPr="17B83B2B">
              <w:rPr>
                <w:rFonts w:ascii="Avenir Next" w:eastAsia="Avenir Next" w:hAnsi="Avenir Next" w:cs="Avenir Next"/>
                <w:sz w:val="20"/>
                <w:szCs w:val="20"/>
              </w:rPr>
              <w:t>2022</w:t>
            </w:r>
            <w:proofErr w:type="gramEnd"/>
          </w:p>
          <w:p w14:paraId="00BFADC4" w14:textId="77777777" w:rsidR="00C667A0" w:rsidRPr="008411C6" w:rsidRDefault="00C667A0" w:rsidP="00C667A0">
            <w:pPr>
              <w:pStyle w:val="MediumShading1-Accent11"/>
              <w:numPr>
                <w:ilvl w:val="0"/>
                <w:numId w:val="1"/>
              </w:numPr>
              <w:rPr>
                <w:rFonts w:ascii="Avenir Next" w:eastAsia="Avenir Next" w:hAnsi="Avenir Next" w:cs="Avenir Next"/>
                <w:sz w:val="20"/>
                <w:szCs w:val="20"/>
              </w:rPr>
            </w:pPr>
            <w:r w:rsidRPr="17B83B2B">
              <w:rPr>
                <w:rFonts w:ascii="Avenir Next" w:eastAsia="Avenir Next" w:hAnsi="Avenir Next" w:cs="Avenir Next"/>
                <w:sz w:val="20"/>
                <w:szCs w:val="20"/>
              </w:rPr>
              <w:t>Converted 30% to purchase -1 in 3 who tried Aperol Spritz bought one!</w:t>
            </w:r>
            <w:r w:rsidRPr="17B83B2B">
              <w:rPr>
                <w:rFonts w:ascii="Avenir Next" w:eastAsia="Avenir Next" w:hAnsi="Avenir Next" w:cs="Avenir Next"/>
                <w:sz w:val="20"/>
                <w:szCs w:val="20"/>
                <w:vertAlign w:val="superscript"/>
              </w:rPr>
              <w:t>9</w:t>
            </w:r>
          </w:p>
          <w:p w14:paraId="5479E443" w14:textId="77777777" w:rsidR="00C667A0" w:rsidRPr="008411C6" w:rsidRDefault="00C667A0" w:rsidP="00C667A0">
            <w:pPr>
              <w:pStyle w:val="MediumShading1-Accent11"/>
              <w:numPr>
                <w:ilvl w:val="0"/>
                <w:numId w:val="1"/>
              </w:numPr>
              <w:rPr>
                <w:rFonts w:ascii="Avenir Next" w:eastAsia="Avenir Next" w:hAnsi="Avenir Next" w:cs="Avenir Next"/>
                <w:sz w:val="20"/>
                <w:szCs w:val="20"/>
              </w:rPr>
            </w:pPr>
            <w:r w:rsidRPr="17B83B2B">
              <w:rPr>
                <w:rFonts w:ascii="Avenir Next" w:eastAsia="Avenir Next" w:hAnsi="Avenir Next" w:cs="Avenir Next"/>
                <w:sz w:val="20"/>
                <w:szCs w:val="20"/>
              </w:rPr>
              <w:t xml:space="preserve">Governors Ball: 70K engaged consumers, 38M+ media impressions, 57K Instagram users reached, and doubled CRM </w:t>
            </w:r>
            <w:proofErr w:type="gramStart"/>
            <w:r w:rsidRPr="17B83B2B">
              <w:rPr>
                <w:rFonts w:ascii="Avenir Next" w:eastAsia="Avenir Next" w:hAnsi="Avenir Next" w:cs="Avenir Next"/>
                <w:sz w:val="20"/>
                <w:szCs w:val="20"/>
              </w:rPr>
              <w:t>subscribers</w:t>
            </w:r>
            <w:r w:rsidRPr="17B83B2B">
              <w:rPr>
                <w:rFonts w:ascii="Avenir Next" w:eastAsia="Avenir Next" w:hAnsi="Avenir Next" w:cs="Avenir Next"/>
                <w:sz w:val="20"/>
                <w:szCs w:val="20"/>
                <w:vertAlign w:val="superscript"/>
              </w:rPr>
              <w:t>10</w:t>
            </w:r>
            <w:proofErr w:type="gramEnd"/>
          </w:p>
          <w:p w14:paraId="6336B0AF" w14:textId="77777777" w:rsidR="00C667A0" w:rsidRPr="008411C6" w:rsidRDefault="00C667A0" w:rsidP="00C667A0">
            <w:pPr>
              <w:pStyle w:val="MediumShading1-Accent11"/>
              <w:numPr>
                <w:ilvl w:val="0"/>
                <w:numId w:val="1"/>
              </w:numPr>
              <w:rPr>
                <w:rFonts w:ascii="Avenir Next" w:eastAsia="Avenir Next" w:hAnsi="Avenir Next" w:cs="Avenir Next"/>
                <w:sz w:val="20"/>
                <w:szCs w:val="20"/>
                <w:lang w:val="en"/>
              </w:rPr>
            </w:pPr>
            <w:r w:rsidRPr="17B83B2B">
              <w:rPr>
                <w:rFonts w:ascii="Avenir Next" w:eastAsia="Avenir Next" w:hAnsi="Avenir Next" w:cs="Avenir Next"/>
                <w:sz w:val="20"/>
                <w:szCs w:val="20"/>
              </w:rPr>
              <w:t>A first-of-its-kind Uber campaign saw 1.25M unique riders, 1.5 average minutes spent in the application</w:t>
            </w:r>
            <w:r w:rsidRPr="17B83B2B">
              <w:rPr>
                <w:rFonts w:ascii="Avenir Next" w:eastAsia="Avenir Next" w:hAnsi="Avenir Next" w:cs="Avenir Next"/>
                <w:sz w:val="20"/>
                <w:szCs w:val="20"/>
                <w:vertAlign w:val="superscript"/>
              </w:rPr>
              <w:t>11</w:t>
            </w:r>
            <w:r w:rsidRPr="17B83B2B">
              <w:rPr>
                <w:rFonts w:ascii="Avenir Next" w:eastAsia="Avenir Next" w:hAnsi="Avenir Next" w:cs="Avenir Next"/>
                <w:sz w:val="20"/>
                <w:szCs w:val="20"/>
              </w:rPr>
              <w:t xml:space="preserve">, +33% June-July </w:t>
            </w:r>
            <w:proofErr w:type="spellStart"/>
            <w:r w:rsidRPr="17B83B2B">
              <w:rPr>
                <w:rFonts w:ascii="Avenir Next" w:eastAsia="Avenir Next" w:hAnsi="Avenir Next" w:cs="Avenir Next"/>
                <w:sz w:val="20"/>
                <w:szCs w:val="20"/>
              </w:rPr>
              <w:t>Drizly</w:t>
            </w:r>
            <w:proofErr w:type="spellEnd"/>
            <w:r w:rsidRPr="17B83B2B">
              <w:rPr>
                <w:rFonts w:ascii="Avenir Next" w:eastAsia="Avenir Next" w:hAnsi="Avenir Next" w:cs="Avenir Next"/>
                <w:sz w:val="20"/>
                <w:szCs w:val="20"/>
              </w:rPr>
              <w:t xml:space="preserve"> sales versus YA</w:t>
            </w:r>
            <w:r w:rsidRPr="17B83B2B">
              <w:rPr>
                <w:rFonts w:ascii="Avenir Next" w:eastAsia="Avenir Next" w:hAnsi="Avenir Next" w:cs="Avenir Next"/>
                <w:sz w:val="20"/>
                <w:szCs w:val="20"/>
                <w:vertAlign w:val="superscript"/>
              </w:rPr>
              <w:t>12</w:t>
            </w:r>
          </w:p>
        </w:tc>
      </w:tr>
    </w:tbl>
    <w:p w14:paraId="5BA86E9F" w14:textId="77777777" w:rsidR="00C667A0" w:rsidRDefault="00C667A0">
      <w:pPr>
        <w:rPr>
          <w:rFonts w:ascii="Avenir Next" w:hAnsi="Avenir Next"/>
          <w:sz w:val="16"/>
          <w:szCs w:val="16"/>
        </w:rPr>
      </w:pPr>
    </w:p>
    <w:p w14:paraId="63E77BF6" w14:textId="0EAB45FB" w:rsidR="00C667A0" w:rsidRPr="00C667A0" w:rsidRDefault="00C667A0">
      <w:pPr>
        <w:rPr>
          <w:rFonts w:ascii="Avenir Next" w:eastAsia="Avenir Next" w:hAnsi="Avenir Next" w:cs="Avenir Next"/>
          <w:sz w:val="16"/>
          <w:szCs w:val="16"/>
        </w:rPr>
      </w:pPr>
      <w:r w:rsidRPr="00C667A0">
        <w:rPr>
          <w:rFonts w:ascii="Avenir Next" w:hAnsi="Avenir Next"/>
          <w:sz w:val="16"/>
          <w:szCs w:val="16"/>
        </w:rPr>
        <w:t xml:space="preserve">Sources: </w:t>
      </w:r>
      <w:r w:rsidRPr="00C667A0">
        <w:rPr>
          <w:rFonts w:ascii="Avenir Next" w:eastAsia="Avenir Next" w:hAnsi="Avenir Next" w:cs="Avenir Next"/>
          <w:sz w:val="16"/>
          <w:szCs w:val="16"/>
        </w:rPr>
        <w:t xml:space="preserve">1. SWNS, “71% of Americans want to spend more time with family and friends this summer than ever before,”;2. The Zoe Report, “Summer 2022’s Biggest Cocktail Trend is Also Its Most Convenient”; 3. 3. </w:t>
      </w:r>
      <w:proofErr w:type="spellStart"/>
      <w:r w:rsidRPr="00C667A0">
        <w:rPr>
          <w:rFonts w:ascii="Avenir Next" w:eastAsia="Avenir Next" w:hAnsi="Avenir Next" w:cs="Avenir Next"/>
          <w:sz w:val="16"/>
          <w:szCs w:val="16"/>
        </w:rPr>
        <w:t>Tastewise</w:t>
      </w:r>
      <w:proofErr w:type="spellEnd"/>
      <w:r w:rsidRPr="00C667A0">
        <w:rPr>
          <w:rFonts w:ascii="Avenir Next" w:eastAsia="Avenir Next" w:hAnsi="Avenir Next" w:cs="Avenir Next"/>
          <w:sz w:val="16"/>
          <w:szCs w:val="16"/>
        </w:rPr>
        <w:t>; 4. Nielsen,</w:t>
      </w:r>
      <w:r w:rsidRPr="00C667A0">
        <w:rPr>
          <w:sz w:val="16"/>
          <w:szCs w:val="16"/>
        </w:rPr>
        <w:br/>
      </w:r>
      <w:r w:rsidRPr="00C667A0">
        <w:rPr>
          <w:rFonts w:ascii="Avenir Next" w:eastAsia="Avenir Next" w:hAnsi="Avenir Next" w:cs="Avenir Next"/>
          <w:sz w:val="16"/>
          <w:szCs w:val="16"/>
        </w:rPr>
        <w:t xml:space="preserve">Total US </w:t>
      </w:r>
      <w:proofErr w:type="spellStart"/>
      <w:r w:rsidRPr="00C667A0">
        <w:rPr>
          <w:rFonts w:ascii="Avenir Next" w:eastAsia="Avenir Next" w:hAnsi="Avenir Next" w:cs="Avenir Next"/>
          <w:sz w:val="16"/>
          <w:szCs w:val="16"/>
        </w:rPr>
        <w:t>xAOC</w:t>
      </w:r>
      <w:proofErr w:type="spellEnd"/>
      <w:r w:rsidRPr="00C667A0">
        <w:rPr>
          <w:rFonts w:ascii="Avenir Next" w:eastAsia="Avenir Next" w:hAnsi="Avenir Next" w:cs="Avenir Next"/>
          <w:sz w:val="16"/>
          <w:szCs w:val="16"/>
        </w:rPr>
        <w:t xml:space="preserve"> + Liquor Plus + Conv during Latest 52W, June-Sept 2022; 7. Nielsen Rakuten, June-Sept; 8. Google Search Trends Ending September 2022; 9. Go Pinata Sampling Reporting Dashboard, June-Sept 2022; 10. Governors Ball Buzz Sheet</w:t>
      </w:r>
      <w:r>
        <w:rPr>
          <w:rFonts w:ascii="Avenir Next" w:eastAsia="Avenir Next" w:hAnsi="Avenir Next" w:cs="Avenir Next"/>
          <w:sz w:val="16"/>
          <w:szCs w:val="16"/>
        </w:rPr>
        <w:t xml:space="preserve"> </w:t>
      </w:r>
      <w:r w:rsidRPr="00C667A0">
        <w:rPr>
          <w:rFonts w:ascii="Avenir Next" w:eastAsia="Avenir Next" w:hAnsi="Avenir Next" w:cs="Avenir Next"/>
          <w:sz w:val="16"/>
          <w:szCs w:val="16"/>
        </w:rPr>
        <w:lastRenderedPageBreak/>
        <w:t>Data, June 2022; 11. Uber</w:t>
      </w:r>
      <w:r w:rsidRPr="00C667A0">
        <w:rPr>
          <w:rFonts w:ascii="Avenir Next" w:eastAsia="Avenir Next" w:hAnsi="Avenir Next" w:cs="Avenir Next"/>
          <w:sz w:val="16"/>
          <w:szCs w:val="16"/>
        </w:rPr>
        <w:t xml:space="preserve"> </w:t>
      </w:r>
      <w:r w:rsidRPr="00C667A0">
        <w:rPr>
          <w:rFonts w:ascii="Avenir Next" w:eastAsia="Avenir Next" w:hAnsi="Avenir Next" w:cs="Avenir Next"/>
          <w:sz w:val="16"/>
          <w:szCs w:val="16"/>
        </w:rPr>
        <w:t xml:space="preserve">Campaign Recap, June-Sept; 12. </w:t>
      </w:r>
      <w:proofErr w:type="spellStart"/>
      <w:r w:rsidRPr="00C667A0">
        <w:rPr>
          <w:rFonts w:ascii="Avenir Next" w:eastAsia="Avenir Next" w:hAnsi="Avenir Next" w:cs="Avenir Next"/>
          <w:sz w:val="16"/>
          <w:szCs w:val="16"/>
        </w:rPr>
        <w:t>Drizly</w:t>
      </w:r>
      <w:proofErr w:type="spellEnd"/>
      <w:r w:rsidRPr="00C667A0">
        <w:rPr>
          <w:rFonts w:ascii="Avenir Next" w:eastAsia="Avenir Next" w:hAnsi="Avenir Next" w:cs="Avenir Next"/>
          <w:sz w:val="16"/>
          <w:szCs w:val="16"/>
        </w:rPr>
        <w:t>, June-July 2022</w:t>
      </w:r>
      <w:r>
        <w:rPr>
          <w:noProof/>
          <w14:ligatures w14:val="standardContextual"/>
        </w:rPr>
        <w:drawing>
          <wp:inline distT="0" distB="0" distL="0" distR="0" wp14:anchorId="5CA2105D" wp14:editId="29C98A73">
            <wp:extent cx="4759297" cy="6838950"/>
            <wp:effectExtent l="0" t="0" r="3810" b="0"/>
            <wp:docPr id="2" name="Picture 2"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4761593" cy="6842250"/>
                    </a:xfrm>
                    <a:prstGeom prst="rect">
                      <a:avLst/>
                    </a:prstGeom>
                  </pic:spPr>
                </pic:pic>
              </a:graphicData>
            </a:graphic>
          </wp:inline>
        </w:drawing>
      </w:r>
      <w:r w:rsidRPr="17B83B2B">
        <w:rPr>
          <w:rFonts w:ascii="Avenir Next" w:eastAsia="Avenir Next" w:hAnsi="Avenir Next" w:cs="Avenir Next"/>
          <w:sz w:val="16"/>
          <w:szCs w:val="16"/>
        </w:rPr>
        <w:t xml:space="preserve">, </w:t>
      </w:r>
    </w:p>
    <w:p w14:paraId="7D7FFB83" w14:textId="22881B29" w:rsidR="00C667A0" w:rsidRDefault="00C667A0"/>
    <w:sectPr w:rsidR="00C667A0" w:rsidSect="00AC3A6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17FED" w14:textId="77777777" w:rsidR="00DE1271" w:rsidRDefault="00DE1271" w:rsidP="00C667A0">
      <w:r>
        <w:separator/>
      </w:r>
    </w:p>
  </w:endnote>
  <w:endnote w:type="continuationSeparator" w:id="0">
    <w:p w14:paraId="573A99AC" w14:textId="77777777" w:rsidR="00DE1271" w:rsidRDefault="00DE1271" w:rsidP="00C66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31FAA" w14:textId="77777777" w:rsidR="00DE1271" w:rsidRDefault="00DE1271" w:rsidP="00C667A0">
      <w:r>
        <w:separator/>
      </w:r>
    </w:p>
  </w:footnote>
  <w:footnote w:type="continuationSeparator" w:id="0">
    <w:p w14:paraId="5E26203A" w14:textId="77777777" w:rsidR="00DE1271" w:rsidRDefault="00DE1271" w:rsidP="00C66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4E86" w14:textId="73147E21" w:rsidR="00C667A0" w:rsidRPr="00C667A0" w:rsidRDefault="00C667A0" w:rsidP="00C667A0">
    <w:pPr>
      <w:rPr>
        <w:rFonts w:ascii="Avenir Next" w:hAnsi="Avenir Next" w:cs="Calibri"/>
        <w:color w:val="000000"/>
        <w:sz w:val="20"/>
        <w:szCs w:val="20"/>
      </w:rPr>
    </w:pPr>
    <w:r w:rsidRPr="00AF5AD4">
      <w:rPr>
        <w:rFonts w:ascii="Avenir Next" w:hAnsi="Avenir Next"/>
        <w:color w:val="000000"/>
        <w:sz w:val="22"/>
        <w:szCs w:val="22"/>
      </w:rPr>
      <w:t>Aperol Spritz Up Your Summer</w:t>
    </w:r>
    <w:r>
      <w:rPr>
        <w:rFonts w:ascii="Avenir Next" w:hAnsi="Avenir Next"/>
        <w:color w:val="000000"/>
        <w:sz w:val="22"/>
        <w:szCs w:val="22"/>
      </w:rPr>
      <w:t xml:space="preserve">                                              </w:t>
    </w:r>
    <w:r w:rsidRPr="00C667A0">
      <w:rPr>
        <w:rStyle w:val="apple-converted-space"/>
        <w:rFonts w:ascii="Avenir Next" w:hAnsi="Avenir Next"/>
        <w:color w:val="000000"/>
        <w:sz w:val="20"/>
        <w:szCs w:val="20"/>
      </w:rPr>
      <w:t>1303, Integrated Marketing</w:t>
    </w:r>
  </w:p>
  <w:p w14:paraId="0E4B1E7D" w14:textId="0F90372F" w:rsidR="00C667A0" w:rsidRPr="00452107" w:rsidRDefault="00C667A0" w:rsidP="00C667A0">
    <w:pPr>
      <w:rPr>
        <w:rFonts w:ascii="Avenir Next" w:hAnsi="Avenir Next"/>
        <w:b/>
        <w:bCs/>
      </w:rPr>
    </w:pPr>
  </w:p>
  <w:p w14:paraId="135EEB34" w14:textId="77777777" w:rsidR="00C667A0" w:rsidRDefault="00C667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37F85"/>
    <w:multiLevelType w:val="hybridMultilevel"/>
    <w:tmpl w:val="C5E46290"/>
    <w:lvl w:ilvl="0" w:tplc="A0F09FE4">
      <w:start w:val="1"/>
      <w:numFmt w:val="bullet"/>
      <w:lvlText w:val=""/>
      <w:lvlJc w:val="left"/>
      <w:pPr>
        <w:ind w:left="720" w:hanging="360"/>
      </w:pPr>
      <w:rPr>
        <w:rFonts w:ascii="Symbol" w:hAnsi="Symbol" w:hint="default"/>
      </w:rPr>
    </w:lvl>
    <w:lvl w:ilvl="1" w:tplc="9E34C044">
      <w:start w:val="1"/>
      <w:numFmt w:val="bullet"/>
      <w:lvlText w:val="o"/>
      <w:lvlJc w:val="left"/>
      <w:pPr>
        <w:ind w:left="1440" w:hanging="360"/>
      </w:pPr>
      <w:rPr>
        <w:rFonts w:ascii="Courier New" w:hAnsi="Courier New" w:hint="default"/>
      </w:rPr>
    </w:lvl>
    <w:lvl w:ilvl="2" w:tplc="6DE8E512">
      <w:start w:val="1"/>
      <w:numFmt w:val="bullet"/>
      <w:lvlText w:val=""/>
      <w:lvlJc w:val="left"/>
      <w:pPr>
        <w:ind w:left="2160" w:hanging="360"/>
      </w:pPr>
      <w:rPr>
        <w:rFonts w:ascii="Wingdings" w:hAnsi="Wingdings" w:hint="default"/>
      </w:rPr>
    </w:lvl>
    <w:lvl w:ilvl="3" w:tplc="6F50F3C0">
      <w:start w:val="1"/>
      <w:numFmt w:val="bullet"/>
      <w:lvlText w:val=""/>
      <w:lvlJc w:val="left"/>
      <w:pPr>
        <w:ind w:left="2880" w:hanging="360"/>
      </w:pPr>
      <w:rPr>
        <w:rFonts w:ascii="Symbol" w:hAnsi="Symbol" w:hint="default"/>
      </w:rPr>
    </w:lvl>
    <w:lvl w:ilvl="4" w:tplc="A35A55A2">
      <w:start w:val="1"/>
      <w:numFmt w:val="bullet"/>
      <w:lvlText w:val="o"/>
      <w:lvlJc w:val="left"/>
      <w:pPr>
        <w:ind w:left="3600" w:hanging="360"/>
      </w:pPr>
      <w:rPr>
        <w:rFonts w:ascii="Courier New" w:hAnsi="Courier New" w:hint="default"/>
      </w:rPr>
    </w:lvl>
    <w:lvl w:ilvl="5" w:tplc="9CBC7124">
      <w:start w:val="1"/>
      <w:numFmt w:val="bullet"/>
      <w:lvlText w:val=""/>
      <w:lvlJc w:val="left"/>
      <w:pPr>
        <w:ind w:left="4320" w:hanging="360"/>
      </w:pPr>
      <w:rPr>
        <w:rFonts w:ascii="Wingdings" w:hAnsi="Wingdings" w:hint="default"/>
      </w:rPr>
    </w:lvl>
    <w:lvl w:ilvl="6" w:tplc="EE9CA058">
      <w:start w:val="1"/>
      <w:numFmt w:val="bullet"/>
      <w:lvlText w:val=""/>
      <w:lvlJc w:val="left"/>
      <w:pPr>
        <w:ind w:left="5040" w:hanging="360"/>
      </w:pPr>
      <w:rPr>
        <w:rFonts w:ascii="Symbol" w:hAnsi="Symbol" w:hint="default"/>
      </w:rPr>
    </w:lvl>
    <w:lvl w:ilvl="7" w:tplc="C500305A">
      <w:start w:val="1"/>
      <w:numFmt w:val="bullet"/>
      <w:lvlText w:val="o"/>
      <w:lvlJc w:val="left"/>
      <w:pPr>
        <w:ind w:left="5760" w:hanging="360"/>
      </w:pPr>
      <w:rPr>
        <w:rFonts w:ascii="Courier New" w:hAnsi="Courier New" w:hint="default"/>
      </w:rPr>
    </w:lvl>
    <w:lvl w:ilvl="8" w:tplc="3DDEF1FE">
      <w:start w:val="1"/>
      <w:numFmt w:val="bullet"/>
      <w:lvlText w:val=""/>
      <w:lvlJc w:val="left"/>
      <w:pPr>
        <w:ind w:left="6480" w:hanging="360"/>
      </w:pPr>
      <w:rPr>
        <w:rFonts w:ascii="Wingdings" w:hAnsi="Wingdings" w:hint="default"/>
      </w:rPr>
    </w:lvl>
  </w:abstractNum>
  <w:abstractNum w:abstractNumId="1" w15:restartNumberingAfterBreak="0">
    <w:nsid w:val="26C80C33"/>
    <w:multiLevelType w:val="multilevel"/>
    <w:tmpl w:val="4872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3248567">
    <w:abstractNumId w:val="0"/>
  </w:num>
  <w:num w:numId="2" w16cid:durableId="1522012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7A0"/>
    <w:rsid w:val="000B31D9"/>
    <w:rsid w:val="001B7C6B"/>
    <w:rsid w:val="00817763"/>
    <w:rsid w:val="00AC3A61"/>
    <w:rsid w:val="00C17A57"/>
    <w:rsid w:val="00C667A0"/>
    <w:rsid w:val="00DE1271"/>
    <w:rsid w:val="00FB3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7E2C05"/>
  <w15:chartTrackingRefBased/>
  <w15:docId w15:val="{0FCF0AD4-BBB0-4E41-BCFE-9CAB4F2FA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7A0"/>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7A0"/>
    <w:pPr>
      <w:spacing w:before="100" w:beforeAutospacing="1" w:after="100" w:afterAutospacing="1"/>
    </w:pPr>
  </w:style>
  <w:style w:type="character" w:customStyle="1" w:styleId="apple-converted-space">
    <w:name w:val="apple-converted-space"/>
    <w:basedOn w:val="DefaultParagraphFont"/>
    <w:rsid w:val="00C667A0"/>
  </w:style>
  <w:style w:type="table" w:styleId="TableGrid">
    <w:name w:val="Table Grid"/>
    <w:basedOn w:val="TableNormal"/>
    <w:uiPriority w:val="39"/>
    <w:rsid w:val="00C667A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Shading1-Accent11">
    <w:name w:val="Medium Shading 1 - Accent 11"/>
    <w:basedOn w:val="Normal"/>
    <w:uiPriority w:val="99"/>
    <w:qFormat/>
    <w:rsid w:val="00C667A0"/>
    <w:rPr>
      <w:color w:val="323232"/>
      <w:lang w:eastAsia="ja-JP"/>
    </w:rPr>
  </w:style>
  <w:style w:type="paragraph" w:styleId="Header">
    <w:name w:val="header"/>
    <w:basedOn w:val="Normal"/>
    <w:link w:val="HeaderChar"/>
    <w:uiPriority w:val="99"/>
    <w:unhideWhenUsed/>
    <w:rsid w:val="00C667A0"/>
    <w:pPr>
      <w:tabs>
        <w:tab w:val="center" w:pos="4680"/>
        <w:tab w:val="right" w:pos="9360"/>
      </w:tabs>
    </w:pPr>
  </w:style>
  <w:style w:type="character" w:customStyle="1" w:styleId="HeaderChar">
    <w:name w:val="Header Char"/>
    <w:basedOn w:val="DefaultParagraphFont"/>
    <w:link w:val="Header"/>
    <w:uiPriority w:val="99"/>
    <w:rsid w:val="00C667A0"/>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C667A0"/>
    <w:pPr>
      <w:tabs>
        <w:tab w:val="center" w:pos="4680"/>
        <w:tab w:val="right" w:pos="9360"/>
      </w:tabs>
    </w:pPr>
  </w:style>
  <w:style w:type="character" w:customStyle="1" w:styleId="FooterChar">
    <w:name w:val="Footer Char"/>
    <w:basedOn w:val="DefaultParagraphFont"/>
    <w:link w:val="Footer"/>
    <w:uiPriority w:val="99"/>
    <w:rsid w:val="00C667A0"/>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468</Words>
  <Characters>2674</Characters>
  <Application>Microsoft Office Word</Application>
  <DocSecurity>0</DocSecurity>
  <Lines>22</Lines>
  <Paragraphs>6</Paragraphs>
  <ScaleCrop>false</ScaleCrop>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 Meyer (TPN)</dc:creator>
  <cp:keywords/>
  <dc:description/>
  <cp:lastModifiedBy>Stephanie L. Meyer (TPN)</cp:lastModifiedBy>
  <cp:revision>1</cp:revision>
  <dcterms:created xsi:type="dcterms:W3CDTF">2023-03-16T16:27:00Z</dcterms:created>
  <dcterms:modified xsi:type="dcterms:W3CDTF">2023-03-16T16:32:00Z</dcterms:modified>
</cp:coreProperties>
</file>